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Общество с ограниченной ответственностью 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«Реабилитационно-Восстановительный Центр «Дубовая Роща»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ИНН 6317115717</w:t>
      </w:r>
    </w:p>
    <w:p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>
      <w:pPr>
        <w:spacing w:line="360" w:lineRule="auto"/>
        <w:jc w:val="center"/>
        <w:rPr>
          <w:rFonts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cs="Times New Roman"/>
          <w:sz w:val="24"/>
          <w:szCs w:val="24"/>
          <w:lang w:val="ru-RU"/>
        </w:rPr>
      </w:pPr>
    </w:p>
    <w:p>
      <w:pPr>
        <w:spacing w:line="360" w:lineRule="auto"/>
        <w:jc w:val="center"/>
        <w:rPr>
          <w:rFonts w:hint="default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Уважаемый</w:t>
      </w:r>
      <w:r>
        <w:rPr>
          <w:rFonts w:hint="default" w:cs="Times New Roman"/>
          <w:sz w:val="24"/>
          <w:szCs w:val="24"/>
          <w:lang w:val="ru-RU"/>
        </w:rPr>
        <w:t xml:space="preserve"> потребитель! 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</w:t>
      </w:r>
    </w:p>
    <w:p>
      <w:pPr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соответствии со ст. 13. Федерального закона № 442-ФЗ «Об основах социального обслуживания граждан в Российской Федерации», ООО «РВЦ «Дубовая Роща» предоставляет полный перечень необходимых сведений об организации: </w:t>
      </w:r>
    </w:p>
    <w:p>
      <w:pPr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jc w:val="left"/>
        <w:rPr>
          <w:b w:val="0"/>
          <w:bCs w:val="0"/>
          <w:sz w:val="22"/>
          <w:szCs w:val="22"/>
          <w:lang w:val="ru-RU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 xml:space="preserve">- </w:t>
      </w:r>
      <w:r>
        <w:rPr>
          <w:b w:val="0"/>
          <w:bCs w:val="0"/>
          <w:sz w:val="22"/>
          <w:szCs w:val="22"/>
          <w:lang w:val="ru-RU"/>
        </w:rPr>
        <w:t>Дата создания организации</w:t>
      </w:r>
      <w:r>
        <w:rPr>
          <w:rFonts w:hint="default"/>
          <w:b w:val="0"/>
          <w:bCs w:val="0"/>
          <w:sz w:val="22"/>
          <w:szCs w:val="22"/>
          <w:lang w:val="ru-RU"/>
        </w:rPr>
        <w:t xml:space="preserve"> - </w:t>
      </w:r>
      <w:r>
        <w:rPr>
          <w:b w:val="0"/>
          <w:bCs w:val="0"/>
          <w:sz w:val="22"/>
          <w:szCs w:val="22"/>
          <w:lang w:val="ru-RU"/>
        </w:rPr>
        <w:t>29.11.2019г.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 xml:space="preserve">- Учредителями являются: </w:t>
      </w:r>
      <w:r>
        <w:rPr>
          <w:rFonts w:cs="Times New Roman"/>
          <w:b w:val="0"/>
          <w:bCs w:val="0"/>
          <w:sz w:val="22"/>
          <w:szCs w:val="22"/>
          <w:lang w:val="ru-RU"/>
        </w:rPr>
        <w:t>Калинин Илья Юрьевич, Тявина Евгения Валерьевна</w:t>
      </w:r>
      <w:r>
        <w:rPr>
          <w:rFonts w:hint="default" w:cs="Times New Roman"/>
          <w:b w:val="0"/>
          <w:bCs w:val="0"/>
          <w:sz w:val="22"/>
          <w:szCs w:val="22"/>
          <w:lang w:val="ru-RU"/>
        </w:rPr>
        <w:t>, Жидкова Анна Николаевна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>- Место нахождения организации: г. Самара, 7-й Квартал пригородного лесничества уч. №3, также имеется филиал в г. Жигулевске: г. Жигулевск, ул. Пионерская, 4А.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>- Режим работы - круглосуточно</w:t>
      </w:r>
    </w:p>
    <w:p>
      <w:pPr>
        <w:jc w:val="left"/>
        <w:rPr>
          <w:rFonts w:cs="Times New Roman"/>
          <w:b w:val="0"/>
          <w:bCs w:val="0"/>
          <w:sz w:val="22"/>
          <w:szCs w:val="22"/>
          <w:lang w:val="ru-RU"/>
        </w:rPr>
      </w:pPr>
      <w:r>
        <w:rPr>
          <w:rFonts w:cs="Times New Roman"/>
          <w:b w:val="0"/>
          <w:bCs w:val="0"/>
          <w:sz w:val="22"/>
          <w:szCs w:val="22"/>
          <w:lang w:val="ru-RU"/>
        </w:rPr>
        <w:t>Телефон: +7 (846) 300-40-76</w:t>
      </w:r>
    </w:p>
    <w:p>
      <w:pPr>
        <w:jc w:val="left"/>
        <w:rPr>
          <w:rFonts w:cs="Times New Roman"/>
          <w:b w:val="0"/>
          <w:bCs w:val="0"/>
          <w:sz w:val="22"/>
          <w:szCs w:val="22"/>
          <w:lang w:val="ru-RU"/>
        </w:rPr>
      </w:pPr>
      <w:r>
        <w:rPr>
          <w:rFonts w:cs="Times New Roman"/>
          <w:b w:val="0"/>
          <w:bCs w:val="0"/>
          <w:sz w:val="22"/>
          <w:szCs w:val="22"/>
          <w:lang w:val="ru-RU"/>
        </w:rPr>
        <w:t xml:space="preserve">Электронная почта: </w:t>
      </w:r>
      <w:r>
        <w:fldChar w:fldCharType="begin"/>
      </w:r>
      <w:r>
        <w:instrText xml:space="preserve"> HYPERLINK "mailto:dubovaya.rocha@mail.ru"</w:instrText>
      </w:r>
      <w:r>
        <w:fldChar w:fldCharType="separate"/>
      </w:r>
      <w:r>
        <w:rPr>
          <w:rStyle w:val="9"/>
          <w:rFonts w:cs="Times New Roman"/>
          <w:b w:val="0"/>
          <w:bCs w:val="0"/>
          <w:sz w:val="22"/>
          <w:szCs w:val="22"/>
          <w:lang w:val="ru-RU"/>
        </w:rPr>
        <w:t>dubovaya.rocha@mail.ru</w:t>
      </w:r>
      <w:r>
        <w:fldChar w:fldCharType="end"/>
      </w:r>
    </w:p>
    <w:p>
      <w:pPr>
        <w:jc w:val="left"/>
      </w:pPr>
      <w:r>
        <w:rPr>
          <w:rFonts w:cs="Times New Roman"/>
          <w:b w:val="0"/>
          <w:bCs w:val="0"/>
          <w:sz w:val="22"/>
          <w:szCs w:val="22"/>
          <w:lang w:val="ru-RU"/>
        </w:rPr>
        <w:t>Сайт:  pansiondr.ru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bookmarkStart w:id="1" w:name="_GoBack"/>
      <w:bookmarkEnd w:id="1"/>
      <w:r>
        <w:rPr>
          <w:rFonts w:hint="default" w:cs="Times New Roman"/>
          <w:b w:val="0"/>
          <w:bCs w:val="0"/>
          <w:sz w:val="22"/>
          <w:szCs w:val="22"/>
          <w:lang w:val="ru-RU"/>
        </w:rPr>
        <w:t>- Единоличным органом управления организацией является Генеральный директор Калинин Илья Юрьевич.</w:t>
      </w:r>
    </w:p>
    <w:p>
      <w:pPr>
        <w:jc w:val="left"/>
        <w:rPr>
          <w:rFonts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 xml:space="preserve">- Форма социального обслуживания - стационарная, согласно основному коду ОКВЭД ,  </w:t>
      </w:r>
      <w:r>
        <w:rPr>
          <w:rFonts w:cs="Times New Roman"/>
          <w:b w:val="0"/>
          <w:bCs w:val="0"/>
          <w:sz w:val="22"/>
          <w:szCs w:val="22"/>
          <w:lang w:val="ru-RU"/>
        </w:rPr>
        <w:t>Деятельность по уходу за престарелыми и инвалидами с обеспечением проживания</w:t>
      </w:r>
    </w:p>
    <w:p>
      <w:pPr>
        <w:jc w:val="left"/>
        <w:rPr>
          <w:rFonts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 xml:space="preserve">- </w:t>
      </w:r>
      <w:r>
        <w:rPr>
          <w:rFonts w:cs="Times New Roman"/>
          <w:b w:val="0"/>
          <w:bCs w:val="0"/>
          <w:sz w:val="22"/>
          <w:szCs w:val="22"/>
          <w:lang w:val="ru-RU"/>
        </w:rPr>
        <w:t xml:space="preserve">Финансовое обеспечение за счёт бюджетных ассигнований </w:t>
      </w:r>
      <w:r>
        <w:rPr>
          <w:rFonts w:hint="default" w:cs="Times New Roman"/>
          <w:b w:val="0"/>
          <w:bCs w:val="0"/>
          <w:sz w:val="22"/>
          <w:szCs w:val="22"/>
          <w:lang w:val="ru-RU"/>
        </w:rPr>
        <w:t xml:space="preserve">- </w:t>
      </w:r>
      <w:r>
        <w:rPr>
          <w:rFonts w:cs="Times New Roman"/>
          <w:b w:val="0"/>
          <w:bCs w:val="0"/>
          <w:sz w:val="22"/>
          <w:szCs w:val="22"/>
          <w:lang w:val="ru-RU"/>
        </w:rPr>
        <w:t>отсутствует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>- Руководитель - Генеральный директор Калинин Илья Юрьевич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>- Материально-техническое обеспечение: Заключён договор аренды сроком на 15 лет, в помещении имеются специальные кровати с подъёмом головы, инвалидные коляски для маломобильных постояльцев, поручни в санузлах, туалеты для инвалидов. Для развития мелкой моторики закуплены различные игровые предметы: конструктор, пластилин и пр.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>Все помещения оснащены пожарными сигнализациями, подключёнными с системе оповещения «Стрелец-Мониторинг».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>В каждой комнате для проживания есть: кровати, шкафы, тумбочки, телевизор (количество тех или иных предметов мебели варьируется от количества мест в номере).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>Для всех постояльцев есть доступ к сети Интернет, а также кабельное телевидение.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 xml:space="preserve">- Деятельность ООО «РВЦ «Дубовая Роща» не попадает под обязательное лицензирование, т.к. не является медицинской организацией. Вместе с тем, у пансионата заключены договоры с медицинскими организациями, которые, в свою очередь имеют обязательное лицензирование на оказание медицинских услуг населению.  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 xml:space="preserve">- Распорядок дня постояльцев составлен с учётом возраста и особенностей здоровья каждого: 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7.00-8.15 – подъем, гигиенические процедуры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8.15-8.30 – подготовка к завтраку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 xml:space="preserve">9.00 – завтрак 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09.30 – 10.00 - зарядка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10.00-11.30 – свободное время, обход (контроль АД)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11.30 – 11.45 – второй завтрак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11.45 - 12.45 – плановое купание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12.45-13.45 – досуг по расписанию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13.45 – 14.00 – подготовка к обеду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14.00-15.00 – обед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15.00-16.00 – тихий час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16.00-17.30 – досуг, прогулки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17.30-18.00 – полдник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17.30-19.30 – досуг, просмотр телевизионных передач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19.30-20.30 – ужин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sz w:val="20"/>
          <w:szCs w:val="20"/>
        </w:rPr>
        <w:t>20.30-21.30 – гигиенические процедуры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21.30-21.45 – поздний ужин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360" w:lineRule="auto"/>
        <w:rPr>
          <w:i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sz w:val="20"/>
          <w:szCs w:val="20"/>
        </w:rPr>
        <w:t>22.00 - отбой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/>
        <w:jc w:val="center"/>
        <w:rPr>
          <w:b w:val="0"/>
          <w:bCs/>
          <w:sz w:val="20"/>
          <w:szCs w:val="20"/>
        </w:rPr>
      </w:pP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  <w:r>
        <w:rPr>
          <w:rFonts w:hint="default" w:cs="Times New Roman"/>
          <w:b w:val="0"/>
          <w:bCs w:val="0"/>
          <w:sz w:val="22"/>
          <w:szCs w:val="22"/>
          <w:lang w:val="ru-RU"/>
        </w:rPr>
        <w:t xml:space="preserve">- Распорядок дня сотрудников, осуществляющих уход и присмотр за постояльцами: 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7.15 — 7.30 утренняя летучка, составление плана дня, распределяем обязанности;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  <w:shd w:val="clear" w:fill="FFFFFF"/>
        </w:rPr>
        <w:t>7.30 — 8.15 – подъем и проведение гигиенических процедур;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  <w:shd w:val="clear" w:fill="FFFFFF"/>
        </w:rPr>
        <w:t>8.15 — 8.30 — включаем внешний свет, музыку, подготовка к завтраку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8.30 - 9.30 – завтрак.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 xml:space="preserve">09.30 – 10.00 — часть сотрудников занимаются зарядкой с постояльцами, часть - уборкой, проверяют температурный режим, проветривают помещения 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10.00 - 11.30 – свободное время, обход (помощь в контроле АД и измерении температуры)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11.30 – 11.45 – второй (легкий) завтрак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11.45 - 12.45 – плановое купание, стрижка ногтей, волос, бритьё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12.45 - 13.45 – досуг по расписанию (настольные игры, чтение, лепка, рисование)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13.45 – 14.00 – подготовка к обеду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14.00 -15.00 – обед у постояльцев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15.00 - 16.00 – тихий час у постояльцев, сотрудники обсуждают о выполненных задания, состояние здоровья постояльцев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16.00 - 17.30 – досуг, прогулки на свежем воздухе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17.30 - 18.00 – полдник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17.30 - 19.30 – досуг, просмотр телевизионных передач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19.30 - 20.30 – ужин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20.30 - 21.30 – гигиенические процедуры, подготовка ко сну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21.30 - 21.45 – поздний ужин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  <w:shd w:val="clear" w:fill="FFFFFF"/>
        </w:rPr>
        <w:t>22.00 — отбой: обход комнат, помощь постояльцам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color w:val="222222"/>
          <w:sz w:val="20"/>
          <w:szCs w:val="20"/>
        </w:rPr>
        <w:t>Обязательный обход постояльцев в 00.00, 02.00, 04.00, 06.00.</w:t>
      </w:r>
      <w:r>
        <w:rPr>
          <w:rFonts w:hint="default" w:ascii="Arial" w:hAnsi="Arial" w:cs="Arial"/>
          <w:b w:val="0"/>
          <w:bCs/>
          <w:color w:val="222222"/>
          <w:sz w:val="20"/>
          <w:szCs w:val="20"/>
        </w:rPr>
        <w:t xml:space="preserve">  </w:t>
      </w: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</w:p>
    <w:p>
      <w:pPr>
        <w:jc w:val="left"/>
        <w:rPr>
          <w:rFonts w:hint="default" w:cs="Times New Roman"/>
          <w:b w:val="0"/>
          <w:bCs w:val="0"/>
          <w:sz w:val="22"/>
          <w:szCs w:val="22"/>
          <w:lang w:val="ru-RU"/>
        </w:rPr>
      </w:pPr>
    </w:p>
    <w:p>
      <w:pPr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</w:p>
    <w:p>
      <w:pPr>
        <w:pStyle w:val="11"/>
        <w:spacing w:after="0" w:line="276" w:lineRule="auto"/>
        <w:ind w:left="0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1"/>
        <w:spacing w:after="0" w:line="276" w:lineRule="auto"/>
        <w:ind w:left="0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1"/>
        <w:spacing w:after="0" w:line="276" w:lineRule="auto"/>
        <w:ind w:left="0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foot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ndale Sans UI">
    <w:altName w:val="Microsoft YaHei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CC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129502277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4"/>
            <w:szCs w:val="24"/>
          </w:rPr>
        </w:pPr>
      </w:p>
      <w:p>
        <w:pPr>
          <w:pStyle w:val="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5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2D"/>
    <w:rsid w:val="000A782D"/>
    <w:rsid w:val="00133742"/>
    <w:rsid w:val="002722EB"/>
    <w:rsid w:val="002E1AB8"/>
    <w:rsid w:val="002F4687"/>
    <w:rsid w:val="00323061"/>
    <w:rsid w:val="00350197"/>
    <w:rsid w:val="00380C03"/>
    <w:rsid w:val="00484E0A"/>
    <w:rsid w:val="0049317A"/>
    <w:rsid w:val="004C6548"/>
    <w:rsid w:val="0051544A"/>
    <w:rsid w:val="005354E0"/>
    <w:rsid w:val="005E3984"/>
    <w:rsid w:val="006C3BCF"/>
    <w:rsid w:val="006D053C"/>
    <w:rsid w:val="008B675E"/>
    <w:rsid w:val="00A72E72"/>
    <w:rsid w:val="00AB49AD"/>
    <w:rsid w:val="00AC1415"/>
    <w:rsid w:val="00AC69E1"/>
    <w:rsid w:val="00B90046"/>
    <w:rsid w:val="00BC2786"/>
    <w:rsid w:val="00BC7146"/>
    <w:rsid w:val="00BE11FB"/>
    <w:rsid w:val="00CE6F76"/>
    <w:rsid w:val="00D3224C"/>
    <w:rsid w:val="00D36F33"/>
    <w:rsid w:val="00D61451"/>
    <w:rsid w:val="00D75E3C"/>
    <w:rsid w:val="00DE00A0"/>
    <w:rsid w:val="00E1474D"/>
    <w:rsid w:val="00E21115"/>
    <w:rsid w:val="00E254C6"/>
    <w:rsid w:val="00E36A14"/>
    <w:rsid w:val="00E66DED"/>
    <w:rsid w:val="00EE5D6E"/>
    <w:rsid w:val="00F56F22"/>
    <w:rsid w:val="3A6F49FB"/>
    <w:rsid w:val="778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3"/>
    <w:link w:val="16"/>
    <w:semiHidden/>
    <w:unhideWhenUsed/>
    <w:qFormat/>
    <w:uiPriority w:val="0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hAnsi="Times New Roman" w:eastAsia="SimSun" w:cs="Arial Unicode MS"/>
      <w:b/>
      <w:bCs/>
      <w:kern w:val="2"/>
      <w:sz w:val="28"/>
      <w:szCs w:val="28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uiPriority w:val="0"/>
    <w:pPr>
      <w:widowControl w:val="0"/>
      <w:suppressAutoHyphens/>
      <w:spacing w:after="120" w:line="240" w:lineRule="auto"/>
    </w:pPr>
    <w:rPr>
      <w:rFonts w:ascii="Calibri" w:hAnsi="Calibri" w:eastAsia="Andale Sans UI" w:cs="Times New Roman"/>
      <w:kern w:val="2"/>
      <w:sz w:val="24"/>
      <w:szCs w:val="24"/>
      <w:lang w:eastAsia="ru-RU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semiHidden/>
    <w:unhideWhenUsed/>
    <w:uiPriority w:val="99"/>
    <w:pPr>
      <w:spacing w:before="0" w:beforeAutospacing="1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800000"/>
      <w:u w:val="singl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Верхний колонтитул Знак"/>
    <w:basedOn w:val="7"/>
    <w:link w:val="4"/>
    <w:qFormat/>
    <w:uiPriority w:val="99"/>
  </w:style>
  <w:style w:type="character" w:customStyle="1" w:styleId="13">
    <w:name w:val="Нижний колонтитул Знак"/>
    <w:basedOn w:val="7"/>
    <w:link w:val="5"/>
    <w:qFormat/>
    <w:uiPriority w:val="99"/>
  </w:style>
  <w:style w:type="paragraph" w:customStyle="1" w:styleId="14">
    <w:name w:val="Основной текст1"/>
    <w:uiPriority w:val="0"/>
    <w:pPr>
      <w:spacing w:after="0" w:line="240" w:lineRule="auto"/>
    </w:pPr>
    <w:rPr>
      <w:rFonts w:ascii="Times New Roman" w:hAnsi="Times New Roman" w:eastAsia="Times New Roman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15">
    <w:name w:val="Нет"/>
    <w:qFormat/>
    <w:uiPriority w:val="0"/>
  </w:style>
  <w:style w:type="character" w:customStyle="1" w:styleId="16">
    <w:name w:val="Заголовок 3 Знак"/>
    <w:basedOn w:val="7"/>
    <w:link w:val="2"/>
    <w:semiHidden/>
    <w:qFormat/>
    <w:uiPriority w:val="0"/>
    <w:rPr>
      <w:rFonts w:ascii="Times New Roman" w:hAnsi="Times New Roman" w:eastAsia="SimSun" w:cs="Arial Unicode MS"/>
      <w:b/>
      <w:bCs/>
      <w:kern w:val="2"/>
      <w:sz w:val="28"/>
      <w:szCs w:val="28"/>
      <w:lang w:eastAsia="ru-RU"/>
    </w:rPr>
  </w:style>
  <w:style w:type="character" w:customStyle="1" w:styleId="17">
    <w:name w:val="Основной текст Знак"/>
    <w:basedOn w:val="7"/>
    <w:link w:val="3"/>
    <w:semiHidden/>
    <w:uiPriority w:val="0"/>
    <w:rPr>
      <w:rFonts w:ascii="Calibri" w:hAnsi="Calibri" w:eastAsia="Andale Sans UI" w:cs="Times New Roman"/>
      <w:kern w:val="2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1124</Words>
  <Characters>6408</Characters>
  <Lines>53</Lines>
  <Paragraphs>15</Paragraphs>
  <TotalTime>0</TotalTime>
  <ScaleCrop>false</ScaleCrop>
  <LinksUpToDate>false</LinksUpToDate>
  <CharactersWithSpaces>7517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2020-05-07T06:05:00Z</dcterms:created>
  <dc:creator>Windows User</dc:creator>
  <cp:lastModifiedBy>Nika0001</cp:lastModifiedBy>
  <dcterms:modified xsi:type="dcterms:W3CDTF">2020-05-20T10:37:00Z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